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widowControl/>
        <w:spacing w:lineRule="auto" w:line="360" w:before="34" w:after="200"/>
        <w:jc w:val="both"/>
        <w:rPr/>
      </w:pPr>
      <w:r>
        <w:rPr/>
      </w:r>
    </w:p>
    <w:p>
      <w:pPr>
        <w:pStyle w:val="Style21"/>
        <w:widowControl/>
        <w:spacing w:lineRule="auto" w:line="360" w:before="34" w:after="20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Консультация для родителей </w:t>
      </w:r>
    </w:p>
    <w:p>
      <w:pPr>
        <w:pStyle w:val="Style21"/>
        <w:widowControl/>
        <w:spacing w:lineRule="auto" w:line="360" w:before="34" w:after="20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>
        <w:rPr>
          <w:rStyle w:val="FontStyle11"/>
          <w:sz w:val="28"/>
          <w:szCs w:val="28"/>
        </w:rPr>
        <w:t>Как встретить Новый год дома с малышами старше 3-х лет?»</w:t>
      </w:r>
    </w:p>
    <w:p>
      <w:pPr>
        <w:pStyle w:val="Style21"/>
        <w:widowControl/>
        <w:spacing w:lineRule="auto" w:line="360" w:before="34" w:after="20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Подготовила воспитатель: Стурова Оксана Михайловна </w:t>
      </w:r>
    </w:p>
    <w:p>
      <w:pPr>
        <w:pStyle w:val="Style21"/>
        <w:widowControl/>
        <w:spacing w:lineRule="auto" w:line="360" w:before="34" w:after="20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>В этом случае у вас уже появляется масса интересных и увлекательных возможностей, осуществить которые уже помогут и сами детки. Конечно, центральным украшением торжества послужит елка, устройте конкурс на самую красивую самодельную елочную игрушку. Пока мама готовит на стол, пусть малыши с папой наряжают елку, украшают комнату гирляндами.</w:t>
      </w:r>
    </w:p>
    <w:p>
      <w:pPr>
        <w:pStyle w:val="Style21"/>
        <w:widowControl/>
        <w:spacing w:lineRule="auto" w:line="360" w:before="43" w:after="20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 xml:space="preserve">Пригласите друзей с детками и устройте вместе вылазку в парк или на городскую елку, поиграйте в снежки, покатайтесь на санках, когда как не под Новый год можно забыть о работе, проблемах и по-детски подурачиться! Дома устройте костюмированное представление или маскарад. Заранее продумайте сценарий. Это может быть пиратский Новый год с захватом в плен Деда Мороза, сказочный, в котором Кощей украдет Снегурочку, а может быть, вы все вместе разыграете одну из новогодних сказок, например «12 месяцев». Можно устроить бал маскарадных костюмов с последующим тайным голосованием за лучший наряд. Если среди детей уже есть школьники, можно устроить интеллектуальные конкурсы, например, как бы выглядел Дед Мороз, если бы жил в Африке, в Индии или среди индейцев Южной Америки. К приготовлению блюд для застолья тоже можно подключить ребятишек, пусть украшают праздничные канапе, делают кроликов и котиков из яиц, нанизывают на шпажки фрукты. </w:t>
      </w:r>
    </w:p>
    <w:p>
      <w:pPr>
        <w:pStyle w:val="Style21"/>
        <w:widowControl/>
        <w:spacing w:lineRule="auto" w:line="360" w:before="29" w:after="20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>Но не забудьте положить под утро подарки под елочку с красочными бирками для каждого малыша.</w:t>
      </w:r>
    </w:p>
    <w:p>
      <w:pPr>
        <w:pStyle w:val="Style110"/>
        <w:widowControl/>
        <w:spacing w:lineRule="auto" w:line="360" w:before="19" w:after="20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>Для того чтобы Новый Год стал самым незабываемым к нему нужно подготовится, рассмотрим несколько вариантов проведения праздника.</w:t>
      </w:r>
    </w:p>
    <w:p>
      <w:pPr>
        <w:pStyle w:val="Style21"/>
        <w:widowControl/>
        <w:spacing w:lineRule="auto" w:line="360" w:before="38" w:after="20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>Итак, первый вариант. Назовем его традиционный, то есть все в лучших традициях празднования Нового Года. А именно: за несколько дней до Нового Года соберитесь всей семьей и напишите письмо Деду Морозу, писать конечно будут мама и папа под диктовку малыша, но затем дайте ему конверт и марки, пусть сам запечатает письмо и приклеит марку. А когда наступит долгожданный момент, обязательно передайте ребенку телеграмму и подарок от Деда Мороза.</w:t>
      </w:r>
    </w:p>
    <w:p>
      <w:pPr>
        <w:pStyle w:val="Style21"/>
        <w:widowControl/>
        <w:spacing w:lineRule="auto" w:line="360" w:before="38" w:after="20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 xml:space="preserve">Дальше идет большая гора подарков, пусть каждый из гостей сложит подарки под елкой, а потом до начала общего веселья откройте их, самое главное не мешайте малышу, пусть сам пробует развернуть подарок, сам справляется с упаковкой, пусть все сделает самостоятельно, это же его подарок - ведь </w:t>
      </w:r>
      <w:r>
        <w:rPr>
          <w:rStyle w:val="FontStyle12"/>
          <w:sz w:val="28"/>
          <w:szCs w:val="28"/>
          <w:u w:val="single"/>
        </w:rPr>
        <w:t>радиоуправляемые модели</w:t>
      </w:r>
      <w:r>
        <w:rPr>
          <w:rStyle w:val="FontStyle12"/>
          <w:sz w:val="28"/>
          <w:szCs w:val="28"/>
        </w:rPr>
        <w:t xml:space="preserve"> танков это именно его мечта!</w:t>
      </w:r>
    </w:p>
    <w:p>
      <w:pPr>
        <w:pStyle w:val="Style21"/>
        <w:widowControl/>
        <w:spacing w:lineRule="auto" w:line="360" w:before="29" w:after="20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>Также можно провести розыгрыш подарков, то есть, на подарки прикрепить записочки с небольшими заданиями, например, спеть песенку или станцевать танец, если же малыш упрямится и не хочет выполнять задание не стоит настаивать. Главное чтобы праздник получился веселым и радостным для всех!</w:t>
      </w:r>
    </w:p>
    <w:p>
      <w:pPr>
        <w:pStyle w:val="Style110"/>
        <w:widowControl/>
        <w:spacing w:lineRule="auto" w:line="360" w:before="48" w:after="200"/>
        <w:jc w:val="both"/>
        <w:rPr>
          <w:rStyle w:val="FontStyle11"/>
          <w:b w:val="false"/>
          <w:sz w:val="28"/>
          <w:szCs w:val="28"/>
        </w:rPr>
      </w:pPr>
      <w:r>
        <w:rPr>
          <w:rStyle w:val="FontStyle12"/>
          <w:sz w:val="28"/>
          <w:szCs w:val="28"/>
        </w:rPr>
        <w:tab/>
        <w:t>Второй вариант - это кукольное представление. Совсем не обязательно на праздник приглашать профессиональных актеров, вы и сами можете придумать и сыграть новогоднюю сказку. Для этого заранее напишите сценарий, вместе с малышом</w:t>
      </w:r>
      <w:r>
        <w:rPr>
          <w:sz w:val="28"/>
          <w:szCs w:val="28"/>
        </w:rPr>
        <w:t xml:space="preserve"> </w:t>
      </w:r>
      <w:r>
        <w:rPr>
          <w:rStyle w:val="FontStyle11"/>
          <w:b w:val="false"/>
          <w:sz w:val="28"/>
          <w:szCs w:val="28"/>
        </w:rPr>
        <w:t>придумайте и оформите сцену, смастерите кукол, это могут быть и пальчиковые куклы, купленные в магазине, а можно сделать и бумажных героев (нарисовать и вырезать).</w:t>
      </w:r>
    </w:p>
    <w:p>
      <w:pPr>
        <w:pStyle w:val="Style110"/>
        <w:widowControl/>
        <w:spacing w:lineRule="auto" w:line="360" w:before="38" w:after="200"/>
        <w:jc w:val="both"/>
        <w:rPr>
          <w:rStyle w:val="FontStyle11"/>
          <w:b w:val="false"/>
          <w:sz w:val="28"/>
          <w:szCs w:val="28"/>
        </w:rPr>
      </w:pPr>
      <w:r>
        <w:rPr>
          <w:rStyle w:val="FontStyle11"/>
          <w:b w:val="false"/>
          <w:sz w:val="28"/>
          <w:szCs w:val="28"/>
        </w:rPr>
        <w:tab/>
        <w:t>Также можно устроить конкурс сказок. Раздать всем гостям заранее приготовленные листы бумаги и карандаши, пусть каждый придумает и нарисует сказку, а затем выберете лучшую и подарите автору оригинальный подарок. Ребенок тоже должен принимать активное участие в праздновании помогайте ему и обязательно хватите.</w:t>
      </w:r>
    </w:p>
    <w:p>
      <w:pPr>
        <w:pStyle w:val="Style21"/>
        <w:widowControl/>
        <w:spacing w:lineRule="auto" w:line="360" w:before="43" w:after="200"/>
        <w:jc w:val="both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Украсим дом</w:t>
      </w:r>
    </w:p>
    <w:p>
      <w:pPr>
        <w:pStyle w:val="Style110"/>
        <w:widowControl/>
        <w:spacing w:lineRule="auto" w:line="360"/>
        <w:jc w:val="both"/>
        <w:rPr>
          <w:rStyle w:val="FontStyle11"/>
          <w:b w:val="false"/>
          <w:sz w:val="28"/>
          <w:szCs w:val="28"/>
        </w:rPr>
      </w:pPr>
      <w:r>
        <w:rPr>
          <w:rStyle w:val="FontStyle11"/>
          <w:b w:val="false"/>
          <w:sz w:val="28"/>
          <w:szCs w:val="28"/>
        </w:rPr>
        <w:tab/>
        <w:t>Проявите фантазию в праздничном оформлении комнат. Елочку можно украсить игрушками, снежинками и гирляндами, сделанными ребенком. Отличный вариант — разноцветные зайчики: бумажные, картонные, ватные, нарисованные, вылепленные из пластилина или аппликационные. К детским стульчикам прикрепите фигурки сказочных героев. Из еловых веточек сделайте маленькую икебану — чем не украшение для праздничного стола, накрытого белоснежной скатертью? Зеркала в комнате можно раскрасить «морозным» узором, для этого подойдут обычные гуашевые или акварельные краски, смешанные с зубной пастой (кстати, этот состав — отличное моющее средство, легко стирается и разводов не оставляет).</w:t>
      </w:r>
    </w:p>
    <w:p>
      <w:pPr>
        <w:pStyle w:val="Style21"/>
        <w:widowControl/>
        <w:spacing w:lineRule="auto" w:line="360"/>
        <w:jc w:val="both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Новогодний наряд. (В гостях у сказки)</w:t>
      </w:r>
    </w:p>
    <w:p>
      <w:pPr>
        <w:pStyle w:val="Style110"/>
        <w:widowControl/>
        <w:spacing w:lineRule="auto" w:line="360"/>
        <w:jc w:val="both"/>
        <w:rPr>
          <w:rStyle w:val="FontStyle11"/>
          <w:b w:val="false"/>
          <w:sz w:val="28"/>
          <w:szCs w:val="28"/>
        </w:rPr>
      </w:pPr>
      <w:r>
        <w:rPr>
          <w:rStyle w:val="FontStyle11"/>
          <w:b w:val="false"/>
          <w:sz w:val="28"/>
          <w:szCs w:val="28"/>
        </w:rPr>
        <w:tab/>
        <w:t xml:space="preserve">Устройте детям сказочное представление. Для роли Деда Мороза не зовите родственников, а </w:t>
      </w:r>
      <w:r>
        <w:rPr>
          <w:rStyle w:val="FontStyle11"/>
          <w:b w:val="false"/>
          <w:sz w:val="28"/>
          <w:szCs w:val="28"/>
          <w:u w:val="single"/>
        </w:rPr>
        <w:t>пригласите профессиональных, настоящих Деда Мороза и Снегурочку</w:t>
      </w:r>
      <w:bookmarkStart w:id="0" w:name="_GoBack"/>
      <w:bookmarkEnd w:id="0"/>
      <w:r>
        <w:rPr>
          <w:rStyle w:val="FontStyle11"/>
          <w:b w:val="false"/>
          <w:sz w:val="28"/>
          <w:szCs w:val="28"/>
        </w:rPr>
        <w:t>, потому что ребенку очень важно не разочароваться в близких и продолжать верить в новогоднее чудо. А вот сами малыши с радостью возьмутся за роль гномиков, волшебников, зайчиков, снежинок и снеговичков. Главное — бутафория: волшебные палочки, плащ-накидка, широкополая шляпа, корона, посох и прочие атрибуты сказочных персонажей.</w:t>
      </w:r>
    </w:p>
    <w:p>
      <w:pPr>
        <w:pStyle w:val="Style110"/>
        <w:widowControl/>
        <w:spacing w:lineRule="auto" w:line="360" w:before="34" w:after="200"/>
        <w:jc w:val="both"/>
        <w:rPr>
          <w:rStyle w:val="FontStyle11"/>
          <w:b w:val="false"/>
          <w:sz w:val="28"/>
          <w:szCs w:val="28"/>
        </w:rPr>
      </w:pPr>
      <w:r>
        <w:rPr>
          <w:rStyle w:val="FontStyle11"/>
          <w:b w:val="false"/>
          <w:sz w:val="28"/>
          <w:szCs w:val="28"/>
        </w:rPr>
        <w:tab/>
        <w:t xml:space="preserve">Итак, наш </w:t>
      </w:r>
      <w:r>
        <w:rPr>
          <w:rStyle w:val="FontStyle11"/>
          <w:b w:val="false"/>
          <w:sz w:val="28"/>
          <w:szCs w:val="28"/>
          <w:u w:val="single"/>
        </w:rPr>
        <w:t>рецепт удачного Нового года таков</w:t>
      </w:r>
      <w:r>
        <w:rPr>
          <w:rStyle w:val="FontStyle11"/>
          <w:b w:val="false"/>
          <w:sz w:val="28"/>
          <w:szCs w:val="28"/>
        </w:rPr>
        <w:t>: возьмите немного фантазии, капельку здравого смысла, побольше хорошего настроения, добавьте туда сказки, все перемешайте, выложите на большое новогоднее блюдо и предложите все это семье или друзьям. Если подойти к приготовлению такого «блюда» творчески, тщательно продумать рецепт его приготовления - результат не разочарует!</w:t>
      </w:r>
    </w:p>
    <w:p>
      <w:pPr>
        <w:pStyle w:val="Style21"/>
        <w:widowControl/>
        <w:spacing w:lineRule="auto" w:line="360" w:before="34" w:after="2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widowControl/>
        <w:spacing w:lineRule="auto" w:line="360" w:before="34" w:after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rPr/>
      </w:pPr>
      <w:r>
        <w:rPr/>
      </w:r>
    </w:p>
    <w:sectPr>
      <w:type w:val="nextPage"/>
      <w:pgSz w:w="11906" w:h="16838"/>
      <w:pgMar w:left="709" w:right="706" w:header="0" w:top="568" w:footer="0" w:bottom="568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3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rsid w:val="009a315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ntStyle11" w:customStyle="1">
    <w:name w:val="Font Style11"/>
    <w:uiPriority w:val="99"/>
    <w:rsid w:val="009a315b"/>
    <w:basedOn w:val="DefaultParagraphFont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FontStyle12" w:customStyle="1">
    <w:name w:val="Font Style12"/>
    <w:uiPriority w:val="99"/>
    <w:rsid w:val="009a315b"/>
    <w:basedOn w:val="DefaultParagraphFont"/>
    <w:rPr>
      <w:rFonts w:ascii="Times New Roman" w:hAnsi="Times New Roman" w:cs="Times New Roman"/>
      <w:sz w:val="22"/>
      <w:szCs w:val="22"/>
    </w:rPr>
  </w:style>
  <w:style w:type="character" w:styleId="Style14" w:customStyle="1">
    <w:name w:val="Нижний колонтитул Знак"/>
    <w:uiPriority w:val="99"/>
    <w:link w:val="a3"/>
    <w:rsid w:val="009a315b"/>
    <w:basedOn w:val="DefaultParagraphFont"/>
    <w:rPr>
      <w:rFonts w:ascii="Calibri" w:hAnsi="Calibri" w:eastAsia="Times New Roman" w:cs="Times New Roman"/>
      <w:lang w:eastAsia="ru-RU"/>
    </w:rPr>
  </w:style>
  <w:style w:type="character" w:styleId="Style15" w:customStyle="1">
    <w:name w:val="Верхний колонтитул Знак"/>
    <w:uiPriority w:val="99"/>
    <w:link w:val="a5"/>
    <w:rsid w:val="009a315b"/>
    <w:basedOn w:val="DefaultParagraphFont"/>
    <w:rPr>
      <w:rFonts w:ascii="Calibri" w:hAnsi="Calibri" w:eastAsia="Times New Roman" w:cs="Times New Roman"/>
      <w:lang w:eastAsia="ru-RU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DejaVu Sans" w:cs="Lucida Sans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Lucida Sans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Lucida Sans"/>
    </w:rPr>
  </w:style>
  <w:style w:type="paragraph" w:styleId="Style110" w:customStyle="1">
    <w:name w:val="Style1"/>
    <w:uiPriority w:val="99"/>
    <w:rsid w:val="009a315b"/>
    <w:basedOn w:val="Normal"/>
    <w:pPr>
      <w:widowControl w:val="false"/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Style21" w:customStyle="1">
    <w:name w:val="Style2"/>
    <w:uiPriority w:val="99"/>
    <w:rsid w:val="009a315b"/>
    <w:basedOn w:val="Normal"/>
    <w:pPr>
      <w:widowControl w:val="false"/>
      <w:spacing w:lineRule="exact" w:line="276" w:before="0" w:after="0"/>
    </w:pPr>
    <w:rPr>
      <w:rFonts w:ascii="Times New Roman" w:hAnsi="Times New Roman"/>
      <w:sz w:val="24"/>
      <w:szCs w:val="24"/>
    </w:rPr>
  </w:style>
  <w:style w:type="paragraph" w:styleId="Style31" w:customStyle="1">
    <w:name w:val="Style3"/>
    <w:uiPriority w:val="99"/>
    <w:rsid w:val="009a315b"/>
    <w:basedOn w:val="Normal"/>
    <w:pPr>
      <w:widowControl w:val="false"/>
      <w:spacing w:lineRule="exact" w:line="277" w:before="0" w:after="0"/>
    </w:pPr>
    <w:rPr>
      <w:rFonts w:ascii="Times New Roman" w:hAnsi="Times New Roman"/>
      <w:sz w:val="24"/>
      <w:szCs w:val="24"/>
    </w:rPr>
  </w:style>
  <w:style w:type="paragraph" w:styleId="Style22">
    <w:name w:val="Нижний колонтитул"/>
    <w:uiPriority w:val="99"/>
    <w:unhideWhenUsed/>
    <w:link w:val="a4"/>
    <w:rsid w:val="009a315b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3">
    <w:name w:val="Верхний колонтитул"/>
    <w:uiPriority w:val="99"/>
    <w:unhideWhenUsed/>
    <w:link w:val="a6"/>
    <w:rsid w:val="009a315b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2024-12-11T16:33:00Z</dcterms:created>
  <dc:creator>ValXD</dc:creator>
  <dc:language>ru-RU</dc:language>
  <cp:lastModifiedBy>ValXD</cp:lastModifiedBy>
  <dcterms:modified xsi:type="dcterms:W3CDTF">2024-12-11T16:37:00Z</dcterms:modified>
  <cp:revision>3</cp:revision>
</cp:coreProperties>
</file>